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65B6F" w14:textId="4ABD58EF" w:rsidR="0048370F" w:rsidRDefault="00170A5F" w:rsidP="0048370F">
      <w:pPr>
        <w:autoSpaceDE w:val="0"/>
        <w:autoSpaceDN w:val="0"/>
        <w:adjustRightInd w:val="0"/>
        <w:spacing w:after="0" w:line="240" w:lineRule="auto"/>
        <w:rPr>
          <w:rFonts w:ascii="Helvetica-BoldOblique" w:hAnsi="Helvetica-BoldOblique" w:cs="Helvetica-BoldOblique"/>
          <w:b/>
          <w:bCs/>
          <w:i/>
          <w:iCs/>
          <w:sz w:val="32"/>
          <w:szCs w:val="32"/>
        </w:rPr>
      </w:pPr>
      <w:r w:rsidRPr="4EFC1E3E">
        <w:rPr>
          <w:rFonts w:ascii="Helvetica-BoldOblique" w:eastAsia="Helvetica-BoldOblique" w:hAnsi="Helvetica-BoldOblique" w:cs="Helvetica-BoldOblique"/>
          <w:b/>
          <w:bCs/>
          <w:i/>
          <w:iCs/>
          <w:sz w:val="32"/>
          <w:szCs w:val="32"/>
        </w:rPr>
        <w:t>Å</w:t>
      </w:r>
      <w:r w:rsidR="002E6F14">
        <w:rPr>
          <w:rFonts w:ascii="Helvetica-BoldOblique" w:eastAsia="Helvetica-BoldOblique" w:hAnsi="Helvetica-BoldOblique" w:cs="Helvetica-BoldOblique"/>
          <w:b/>
          <w:bCs/>
          <w:i/>
          <w:iCs/>
          <w:sz w:val="32"/>
          <w:szCs w:val="32"/>
        </w:rPr>
        <w:t>rsberetning til årsmøte 2017</w:t>
      </w:r>
    </w:p>
    <w:p w14:paraId="4D7E8DA3" w14:textId="77777777" w:rsidR="0048370F" w:rsidRDefault="0048370F" w:rsidP="0048370F"/>
    <w:p w14:paraId="0B0C77AA" w14:textId="77777777" w:rsidR="0048370F" w:rsidRDefault="0048370F" w:rsidP="0048370F"/>
    <w:p w14:paraId="7857793D" w14:textId="77777777" w:rsidR="0048370F" w:rsidRDefault="0048370F" w:rsidP="0048370F"/>
    <w:p w14:paraId="4ED31A1C" w14:textId="77777777" w:rsidR="0048370F" w:rsidRPr="005C36C6" w:rsidRDefault="0048370F" w:rsidP="0048370F">
      <w:pPr>
        <w:jc w:val="center"/>
        <w:rPr>
          <w:b/>
          <w:sz w:val="56"/>
          <w:szCs w:val="56"/>
        </w:rPr>
      </w:pPr>
      <w:r w:rsidRPr="005C36C6">
        <w:rPr>
          <w:b/>
          <w:sz w:val="56"/>
          <w:szCs w:val="56"/>
        </w:rPr>
        <w:t>Årsberetning</w:t>
      </w:r>
    </w:p>
    <w:p w14:paraId="609E9D8C" w14:textId="1BE90F99" w:rsidR="4EFC1E3E" w:rsidRDefault="4EFC1E3E" w:rsidP="00AB45F6">
      <w:pPr>
        <w:jc w:val="center"/>
      </w:pPr>
      <w:r w:rsidRPr="4EFC1E3E">
        <w:rPr>
          <w:sz w:val="60"/>
          <w:szCs w:val="60"/>
        </w:rPr>
        <w:t>Sarpsborg Turnforening</w:t>
      </w:r>
    </w:p>
    <w:p w14:paraId="7346766B" w14:textId="59E92C42" w:rsidR="0048370F" w:rsidRDefault="00E877DA" w:rsidP="00707259">
      <w:pPr>
        <w:jc w:val="center"/>
        <w:rPr>
          <w:sz w:val="60"/>
          <w:szCs w:val="60"/>
        </w:rPr>
      </w:pPr>
      <w:r>
        <w:rPr>
          <w:sz w:val="60"/>
          <w:szCs w:val="60"/>
        </w:rPr>
        <w:t>2016</w:t>
      </w:r>
      <w:r w:rsidR="00707259">
        <w:rPr>
          <w:sz w:val="60"/>
          <w:szCs w:val="60"/>
        </w:rPr>
        <w:t xml:space="preserve"> </w:t>
      </w:r>
    </w:p>
    <w:p w14:paraId="53671A7E" w14:textId="436FCBC7" w:rsidR="00707259" w:rsidRDefault="00E877DA" w:rsidP="00E877DA">
      <w:pPr>
        <w:jc w:val="center"/>
        <w:rPr>
          <w:sz w:val="60"/>
        </w:rPr>
      </w:pPr>
      <w:r>
        <w:rPr>
          <w:noProof/>
          <w:sz w:val="60"/>
          <w:lang w:eastAsia="nb-NO"/>
        </w:rPr>
        <w:drawing>
          <wp:inline distT="0" distB="0" distL="0" distR="0" wp14:anchorId="32E979BE" wp14:editId="641EFC8A">
            <wp:extent cx="1133475" cy="1416907"/>
            <wp:effectExtent l="0" t="0" r="0" b="0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_sarpsborg Turnforeni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9259" cy="1424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39D6D0" w14:textId="3B1732EB" w:rsidR="0048370F" w:rsidRDefault="00707259" w:rsidP="0048370F">
      <w:pPr>
        <w:pStyle w:val="12"/>
      </w:pPr>
      <w:r>
        <w:rPr>
          <w:i/>
          <w:noProof/>
          <w:sz w:val="24"/>
        </w:rPr>
        <w:drawing>
          <wp:inline distT="0" distB="0" distL="0" distR="0" wp14:anchorId="12476DEF" wp14:editId="728D08AB">
            <wp:extent cx="2266950" cy="1503180"/>
            <wp:effectExtent l="0" t="0" r="0" b="190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enio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2644" cy="150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szCs w:val="60"/>
        </w:rPr>
        <w:drawing>
          <wp:inline distT="0" distB="0" distL="0" distR="0" wp14:anchorId="25DB1E87" wp14:editId="1E50DF92">
            <wp:extent cx="2204511" cy="1468755"/>
            <wp:effectExtent l="0" t="0" r="571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gge oppland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7709" cy="14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2D1C9" w14:textId="47E1D22C" w:rsidR="0048370F" w:rsidRPr="00631E5B" w:rsidRDefault="0048370F" w:rsidP="0048370F">
      <w:pPr>
        <w:pStyle w:val="12"/>
        <w:rPr>
          <w:i/>
          <w:sz w:val="24"/>
        </w:rPr>
      </w:pPr>
    </w:p>
    <w:p w14:paraId="3E00D160" w14:textId="2127A530" w:rsidR="0048370F" w:rsidRPr="00FA1AFF" w:rsidRDefault="0048370F" w:rsidP="0048370F">
      <w:r w:rsidRPr="4EFC1E3E">
        <w:rPr>
          <w:sz w:val="24"/>
          <w:szCs w:val="24"/>
        </w:rPr>
        <w:br w:type="page"/>
      </w:r>
    </w:p>
    <w:p w14:paraId="4866FF55" w14:textId="61D1F99C" w:rsidR="0048370F" w:rsidRPr="00FA1AFF" w:rsidRDefault="4EFC1E3E" w:rsidP="0048370F">
      <w:pPr>
        <w:rPr>
          <w:b/>
          <w:sz w:val="28"/>
          <w:szCs w:val="28"/>
        </w:rPr>
      </w:pPr>
      <w:r w:rsidRPr="4EFC1E3E">
        <w:rPr>
          <w:b/>
          <w:bCs/>
          <w:sz w:val="28"/>
          <w:szCs w:val="28"/>
        </w:rPr>
        <w:lastRenderedPageBreak/>
        <w:t>Styrets sammensetning</w:t>
      </w:r>
    </w:p>
    <w:p w14:paraId="325E4EA0" w14:textId="57A2EB82" w:rsidR="0048370F" w:rsidRDefault="4EFC1E3E" w:rsidP="0048370F">
      <w:r>
        <w:t xml:space="preserve">Leder: Trine Moe </w:t>
      </w:r>
    </w:p>
    <w:p w14:paraId="66FB156E" w14:textId="2AFB3FD2" w:rsidR="0048370F" w:rsidRDefault="4EFC1E3E" w:rsidP="0048370F">
      <w:r>
        <w:t>Nestleder/sportslig ansvarlig: Hanne Rossfjord</w:t>
      </w:r>
    </w:p>
    <w:p w14:paraId="49721DD6" w14:textId="18CF30DB" w:rsidR="0048370F" w:rsidRDefault="4EFC1E3E" w:rsidP="0048370F">
      <w:r>
        <w:t>Styremedlemmer ; Ronald Bleken, Kenneth Johansen, Elisabeth Langsholt</w:t>
      </w:r>
    </w:p>
    <w:p w14:paraId="24AB1DF5" w14:textId="56CD0621" w:rsidR="4EFC1E3E" w:rsidRDefault="4EFC1E3E" w:rsidP="4EFC1E3E">
      <w:r>
        <w:t>Varamedlemmer; Nina E Aslaksen, Erlend Roll Erichsen</w:t>
      </w:r>
    </w:p>
    <w:p w14:paraId="39EF84C4" w14:textId="56A64C24" w:rsidR="0048370F" w:rsidRDefault="4EFC1E3E" w:rsidP="0048370F">
      <w:r>
        <w:t>Valgkomité:  Styret</w:t>
      </w:r>
    </w:p>
    <w:p w14:paraId="34C52DDE" w14:textId="07FF63A3" w:rsidR="0048370F" w:rsidRDefault="4EFC1E3E" w:rsidP="0048370F">
      <w:r>
        <w:t>Revisorer: Eva Rossfjord,  Sverre Wagbø</w:t>
      </w:r>
    </w:p>
    <w:p w14:paraId="6621964E" w14:textId="77777777" w:rsidR="0048370F" w:rsidRDefault="0048370F" w:rsidP="0048370F"/>
    <w:p w14:paraId="3190270C" w14:textId="77777777" w:rsidR="0048370F" w:rsidRDefault="0048370F" w:rsidP="0048370F"/>
    <w:p w14:paraId="0236C2BE" w14:textId="77777777" w:rsidR="0048370F" w:rsidRPr="00956033" w:rsidRDefault="0048370F" w:rsidP="0048370F">
      <w:pPr>
        <w:rPr>
          <w:b/>
          <w:sz w:val="28"/>
        </w:rPr>
      </w:pPr>
      <w:r w:rsidRPr="00956033">
        <w:rPr>
          <w:b/>
          <w:sz w:val="28"/>
        </w:rPr>
        <w:t>Styrets arbeid</w:t>
      </w:r>
    </w:p>
    <w:p w14:paraId="09D99C2A" w14:textId="46422EED" w:rsidR="0048370F" w:rsidRPr="005C36C6" w:rsidRDefault="4EFC1E3E" w:rsidP="0048370F">
      <w:pPr>
        <w:rPr>
          <w:b/>
        </w:rPr>
      </w:pPr>
      <w:r w:rsidRPr="4EFC1E3E">
        <w:rPr>
          <w:b/>
          <w:bCs/>
        </w:rPr>
        <w:t>Styremøter</w:t>
      </w:r>
      <w:r w:rsidR="0048370F">
        <w:br/>
      </w:r>
      <w:r>
        <w:t xml:space="preserve">Det er avholdt 5  styremøter og utover dette vært kontinuerlig kontakt i styret gjennom e-post og sosiale medier. </w:t>
      </w:r>
    </w:p>
    <w:p w14:paraId="6EB3C372" w14:textId="77777777" w:rsidR="00E877DA" w:rsidRDefault="4EFC1E3E" w:rsidP="0048370F">
      <w:r w:rsidRPr="4EFC1E3E">
        <w:rPr>
          <w:b/>
          <w:bCs/>
        </w:rPr>
        <w:t>Spesielle oppgaver</w:t>
      </w:r>
      <w:r w:rsidR="0048370F">
        <w:br/>
      </w:r>
      <w:r w:rsidRPr="4EFC1E3E">
        <w:t xml:space="preserve">Det har </w:t>
      </w:r>
      <w:r w:rsidR="00E877DA">
        <w:t xml:space="preserve">også i 2016 </w:t>
      </w:r>
      <w:r w:rsidRPr="4EFC1E3E">
        <w:t xml:space="preserve">vært svært tidkrevende å jobbe med Sannesundhallen, samarbeide med Sarpsborg Kommune, Sarpsborg Idrettsråd og ikke mint utfordrende/manglende samarbeide med skolens ledelse. </w:t>
      </w:r>
    </w:p>
    <w:p w14:paraId="7C48A005" w14:textId="70C1D3BA" w:rsidR="0048370F" w:rsidRPr="005C36C6" w:rsidRDefault="00E877DA" w:rsidP="0048370F">
      <w:pPr>
        <w:rPr>
          <w:b/>
        </w:rPr>
      </w:pPr>
      <w:r>
        <w:t>Arbeidet med arrangementet Gymnastikkfestivalen har også krevd mye av styremedlemmer og andre tillitsvalgte – men ble loset godt i land – med mange hyggelige tilbakemeldinger</w:t>
      </w:r>
      <w:r w:rsidR="0048370F">
        <w:br/>
      </w:r>
    </w:p>
    <w:p w14:paraId="016CACBF" w14:textId="717AC166" w:rsidR="4EFC1E3E" w:rsidRDefault="4EFC1E3E" w:rsidP="4EFC1E3E">
      <w:r w:rsidRPr="4EFC1E3E">
        <w:t>Foreningen har vært representert på Kretstinget ØGTK og ledermøter i ØGTK</w:t>
      </w:r>
      <w:r w:rsidR="004D263B">
        <w:t xml:space="preserve"> samt møter med Sarpsborg Idrettsråd og Sarpsborg Kommune. </w:t>
      </w:r>
    </w:p>
    <w:p w14:paraId="092FC976" w14:textId="77777777" w:rsidR="0048370F" w:rsidRDefault="0048370F" w:rsidP="0048370F"/>
    <w:p w14:paraId="4FC89438" w14:textId="77777777" w:rsidR="00E877DA" w:rsidRDefault="4EFC1E3E" w:rsidP="0048370F">
      <w:r w:rsidRPr="4EFC1E3E">
        <w:rPr>
          <w:b/>
          <w:bCs/>
          <w:sz w:val="28"/>
          <w:szCs w:val="28"/>
        </w:rPr>
        <w:t>Aktivitet</w:t>
      </w:r>
      <w:r w:rsidR="0048370F">
        <w:br/>
      </w:r>
      <w:r w:rsidRPr="4EFC1E3E">
        <w:t>På tross av utfordringer organsisasjonsmessig, og at tidsforbruket på nytt treningstid har vært svært høyt, har det også vær god o</w:t>
      </w:r>
      <w:r w:rsidR="00E877DA">
        <w:t xml:space="preserve">g stor aktivitet i foreningen også i 2016. </w:t>
      </w:r>
    </w:p>
    <w:p w14:paraId="7D2BBEC6" w14:textId="5AD2E35D" w:rsidR="0048370F" w:rsidRDefault="4EFC1E3E" w:rsidP="0048370F">
      <w:r w:rsidRPr="4EFC1E3E">
        <w:t xml:space="preserve">Det jobbes godt på breddepartiene, som alle har vært med på både sommershow og juleshow, samt Østfold Gymnastikkfestival. </w:t>
      </w:r>
    </w:p>
    <w:p w14:paraId="771A1D5B" w14:textId="5F28EE46" w:rsidR="005F592A" w:rsidRDefault="4EFC1E3E" w:rsidP="0048370F">
      <w:r w:rsidRPr="4EFC1E3E">
        <w:t>Vår oppvis</w:t>
      </w:r>
      <w:r w:rsidR="004D263B">
        <w:t>n</w:t>
      </w:r>
      <w:r w:rsidRPr="4EFC1E3E">
        <w:t xml:space="preserve">ingstropp har representert oss på flere ulike arenaer, og gjort en fantastisk jobb. </w:t>
      </w:r>
      <w:r w:rsidR="00E877DA">
        <w:t>Det ble kronet med en for</w:t>
      </w:r>
      <w:r w:rsidR="004D263B">
        <w:t>e</w:t>
      </w:r>
      <w:r w:rsidR="00E877DA">
        <w:t xml:space="preserve">spørsel om å delta i Norske Talenter på TV2 høsten 2016. Deltagelse i TV konseptet har vært utfordrende og morsomt, og har ikke minst skaffet gruppen og klubben </w:t>
      </w:r>
      <w:r w:rsidR="005F592A">
        <w:t xml:space="preserve">stor publisitet og mange nye oppdrag. </w:t>
      </w:r>
    </w:p>
    <w:p w14:paraId="3E6BFD2A" w14:textId="53DA6F5D" w:rsidR="0048370F" w:rsidRDefault="005F592A" w:rsidP="0048370F">
      <w:r>
        <w:lastRenderedPageBreak/>
        <w:t xml:space="preserve">Eurogym i Tsjekkia, hvor vi deltok med over 40 ungdommer har også vært et høydepunkt dette året. </w:t>
      </w:r>
      <w:r w:rsidR="4EFC1E3E" w:rsidRPr="4EFC1E3E">
        <w:t xml:space="preserve">Vi har i tillegg en flott juniorgruppe og ikke minst har vi nå 16 jenter på vår rekrutteringstropp                                                                                                                   </w:t>
      </w:r>
    </w:p>
    <w:p w14:paraId="131C9207" w14:textId="5AD2FD59" w:rsidR="0048370F" w:rsidRDefault="4EFC1E3E" w:rsidP="0048370F">
      <w:r w:rsidRPr="4EFC1E3E">
        <w:t xml:space="preserve">Konkurranseutøverne våre i nasjonale klasser har hatt stor fremgang, og den harde jobbingen ble kronet med </w:t>
      </w:r>
      <w:r w:rsidR="005F592A">
        <w:t xml:space="preserve">1 plass i Buskerudtrampetten – ENDELIG - </w:t>
      </w:r>
      <w:r w:rsidRPr="4EFC1E3E">
        <w:t xml:space="preserve"> for våre juniorer. Rekruttene har også hatt flott fremgang, og det jobbes v</w:t>
      </w:r>
      <w:r w:rsidR="005F592A">
        <w:t xml:space="preserve">eldig godt i vår BBB gruppe, og </w:t>
      </w:r>
      <w:r w:rsidRPr="4EFC1E3E">
        <w:t xml:space="preserve"> vi</w:t>
      </w:r>
      <w:r w:rsidR="005F592A">
        <w:t xml:space="preserve"> har </w:t>
      </w:r>
      <w:r w:rsidRPr="4EFC1E3E">
        <w:t xml:space="preserve"> nå også har hentet opp gutter til konkurransesatsningen</w:t>
      </w:r>
      <w:r w:rsidR="005F592A">
        <w:rPr>
          <w:i/>
          <w:iCs/>
        </w:rPr>
        <w:t xml:space="preserve">. </w:t>
      </w:r>
      <w:r w:rsidR="005F592A">
        <w:rPr>
          <w:iCs/>
        </w:rPr>
        <w:t xml:space="preserve">Det ble i 2016 for første gang arrangert KM i Troppsgymnastikk i Østfold, og Sarpsborg Turnforening forsynte seg godt av premiebordet og fikk kretsmestere i mange klasser. </w:t>
      </w:r>
    </w:p>
    <w:p w14:paraId="6AFB7F43" w14:textId="29EBB022" w:rsidR="0048370F" w:rsidRDefault="4EFC1E3E" w:rsidP="0048370F">
      <w:r w:rsidRPr="4EFC1E3E">
        <w:t>Cheerleading har kommet for å bli. Vi øker stadig i medlemstall og trenere og foreldrekontakter gjør en strålende jobb for at vi skal rekruttere og kunne satse innenfor det nivået klubben har bestemt. Seniorene</w:t>
      </w:r>
      <w:r w:rsidR="005F592A">
        <w:t xml:space="preserve"> og juniorene</w:t>
      </w:r>
      <w:r w:rsidRPr="4EFC1E3E">
        <w:t xml:space="preserve"> kvalifiserte seg til NM, og gjorde en flott innsats her. Dessuten har vi hatt flere gode resultater i nasjonale konkurranser. </w:t>
      </w:r>
    </w:p>
    <w:p w14:paraId="54245CB6" w14:textId="01EC0CA1" w:rsidR="4EFC1E3E" w:rsidRDefault="4EFC1E3E" w:rsidP="4EFC1E3E">
      <w:r w:rsidRPr="4EFC1E3E">
        <w:t xml:space="preserve">Viser for øvrig til vedlagte rapporter fra de enkelte grupper. </w:t>
      </w:r>
    </w:p>
    <w:p w14:paraId="5B780864" w14:textId="2B80EEF2" w:rsidR="4EFC1E3E" w:rsidRDefault="4EFC1E3E" w:rsidP="4EFC1E3E">
      <w:r w:rsidRPr="4EFC1E3E">
        <w:t xml:space="preserve">Foreningens to hovedarrangementer, sommershowet og juleshowet, ble også i år en suksess. Her får alle grupper vist frem sine ferdigheter i flotte show med lyd, lys og koreograferte fellesnummer. </w:t>
      </w:r>
    </w:p>
    <w:p w14:paraId="4816E332" w14:textId="77777777" w:rsidR="0048370F" w:rsidRDefault="0048370F" w:rsidP="0048370F"/>
    <w:p w14:paraId="3116D047" w14:textId="55F158B1" w:rsidR="0048370F" w:rsidRPr="005C36C6" w:rsidRDefault="4EFC1E3E" w:rsidP="0048370F">
      <w:pPr>
        <w:rPr>
          <w:b/>
        </w:rPr>
      </w:pPr>
      <w:r w:rsidRPr="4EFC1E3E">
        <w:rPr>
          <w:b/>
          <w:bCs/>
        </w:rPr>
        <w:t>Vurdering av aktivitet i forhold til mål</w:t>
      </w:r>
      <w:r w:rsidR="0048370F">
        <w:br/>
      </w:r>
      <w:r w:rsidRPr="4EFC1E3E">
        <w:t xml:space="preserve">Aktiviteten i foreningen er i hht til de føringer som er gitt. Imidlertid håper vi nå med nytt treningssted, Sannesundshallen, å kunne tilby mer og bedre aktivitet i alle ledd og grupper, og at det kan legges til rette for enda større konkurransesatsning. </w:t>
      </w:r>
      <w:r w:rsidR="005F592A">
        <w:t xml:space="preserve"> Dette avhenger imidlertid av at vi får tildelt den tiden vi trenger i hall, og at idrettsrådet og kommunen følger opp de retningslinjer som ligger til grunn for tildeling, og etterlever møtevedtak. </w:t>
      </w:r>
    </w:p>
    <w:p w14:paraId="534108D6" w14:textId="77777777" w:rsidR="0048370F" w:rsidRDefault="0048370F" w:rsidP="0048370F"/>
    <w:p w14:paraId="00FCD9CE" w14:textId="77777777" w:rsidR="0048370F" w:rsidRDefault="0048370F" w:rsidP="0048370F"/>
    <w:p w14:paraId="26E4518C" w14:textId="2FA8990E" w:rsidR="005F592A" w:rsidRDefault="005F592A" w:rsidP="005F592A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nb-NO"/>
        </w:rPr>
        <w:drawing>
          <wp:inline distT="0" distB="0" distL="0" distR="0" wp14:anchorId="72046ADA" wp14:editId="0D7E027A">
            <wp:extent cx="3343275" cy="2228727"/>
            <wp:effectExtent l="0" t="0" r="0" b="635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Østfold Gymnastikk Festival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57211" cy="2238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F8276" w14:textId="77777777" w:rsidR="005F592A" w:rsidRDefault="005F592A" w:rsidP="0048370F">
      <w:pPr>
        <w:rPr>
          <w:b/>
          <w:bCs/>
          <w:sz w:val="28"/>
          <w:szCs w:val="28"/>
        </w:rPr>
      </w:pPr>
    </w:p>
    <w:p w14:paraId="4329BDAD" w14:textId="77777777" w:rsidR="004D263B" w:rsidRDefault="004D263B" w:rsidP="0048370F">
      <w:pPr>
        <w:rPr>
          <w:b/>
          <w:bCs/>
          <w:sz w:val="28"/>
          <w:szCs w:val="28"/>
        </w:rPr>
      </w:pPr>
    </w:p>
    <w:p w14:paraId="7F3C6210" w14:textId="67690676" w:rsidR="0048370F" w:rsidRDefault="00363300" w:rsidP="0048370F">
      <w:r w:rsidRPr="4EFC1E3E">
        <w:rPr>
          <w:b/>
          <w:bCs/>
          <w:sz w:val="28"/>
          <w:szCs w:val="28"/>
        </w:rPr>
        <w:lastRenderedPageBreak/>
        <w:t>Medlemstall</w:t>
      </w:r>
      <w:r w:rsidR="0048370F"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7"/>
        <w:gridCol w:w="1234"/>
        <w:gridCol w:w="1253"/>
        <w:gridCol w:w="1282"/>
        <w:gridCol w:w="1231"/>
        <w:gridCol w:w="1227"/>
        <w:gridCol w:w="1322"/>
      </w:tblGrid>
      <w:tr w:rsidR="0048370F" w14:paraId="6617FFAC" w14:textId="77777777" w:rsidTr="00BA272A">
        <w:tc>
          <w:tcPr>
            <w:tcW w:w="1491" w:type="dxa"/>
          </w:tcPr>
          <w:p w14:paraId="4A8B02CA" w14:textId="77777777" w:rsidR="0048370F" w:rsidRDefault="0048370F" w:rsidP="00BA272A"/>
        </w:tc>
        <w:tc>
          <w:tcPr>
            <w:tcW w:w="1267" w:type="dxa"/>
          </w:tcPr>
          <w:p w14:paraId="51F6D1E1" w14:textId="77777777" w:rsidR="0048370F" w:rsidRDefault="0048370F" w:rsidP="00BA272A">
            <w:r>
              <w:t>0-5 år</w:t>
            </w:r>
          </w:p>
        </w:tc>
        <w:tc>
          <w:tcPr>
            <w:tcW w:w="1282" w:type="dxa"/>
          </w:tcPr>
          <w:p w14:paraId="04DE7E0F" w14:textId="77777777" w:rsidR="0048370F" w:rsidRDefault="0048370F" w:rsidP="00BA272A">
            <w:r>
              <w:t>6-12 år</w:t>
            </w:r>
          </w:p>
        </w:tc>
        <w:tc>
          <w:tcPr>
            <w:tcW w:w="1313" w:type="dxa"/>
          </w:tcPr>
          <w:p w14:paraId="6696A657" w14:textId="77777777" w:rsidR="0048370F" w:rsidRDefault="0048370F" w:rsidP="00BA272A">
            <w:r>
              <w:t>13-19 år</w:t>
            </w:r>
          </w:p>
        </w:tc>
        <w:tc>
          <w:tcPr>
            <w:tcW w:w="1261" w:type="dxa"/>
          </w:tcPr>
          <w:p w14:paraId="3C784DD8" w14:textId="77777777" w:rsidR="0048370F" w:rsidRDefault="0048370F" w:rsidP="00BA272A">
            <w:r>
              <w:t>20-25 år</w:t>
            </w:r>
          </w:p>
        </w:tc>
        <w:tc>
          <w:tcPr>
            <w:tcW w:w="1251" w:type="dxa"/>
          </w:tcPr>
          <w:p w14:paraId="6E4F2312" w14:textId="77777777" w:rsidR="0048370F" w:rsidRDefault="0048370F" w:rsidP="00BA272A">
            <w:r>
              <w:t>26 år og eldre</w:t>
            </w:r>
          </w:p>
        </w:tc>
        <w:tc>
          <w:tcPr>
            <w:tcW w:w="1347" w:type="dxa"/>
          </w:tcPr>
          <w:p w14:paraId="6D014DF1" w14:textId="77777777" w:rsidR="0048370F" w:rsidRDefault="0048370F" w:rsidP="00BA272A">
            <w:r>
              <w:t>Totalt</w:t>
            </w:r>
          </w:p>
        </w:tc>
      </w:tr>
      <w:tr w:rsidR="0048370F" w14:paraId="39CDDEBD" w14:textId="77777777" w:rsidTr="00BA272A">
        <w:tc>
          <w:tcPr>
            <w:tcW w:w="1491" w:type="dxa"/>
          </w:tcPr>
          <w:p w14:paraId="41B863B1" w14:textId="77777777" w:rsidR="0048370F" w:rsidRDefault="0048370F" w:rsidP="00BA272A">
            <w:r>
              <w:t>Kvinner</w:t>
            </w:r>
          </w:p>
        </w:tc>
        <w:tc>
          <w:tcPr>
            <w:tcW w:w="1267" w:type="dxa"/>
          </w:tcPr>
          <w:p w14:paraId="59D560F4" w14:textId="1E002B7E" w:rsidR="0048370F" w:rsidRDefault="00707259" w:rsidP="00BA272A">
            <w:r>
              <w:t>9</w:t>
            </w:r>
          </w:p>
        </w:tc>
        <w:tc>
          <w:tcPr>
            <w:tcW w:w="1282" w:type="dxa"/>
          </w:tcPr>
          <w:p w14:paraId="69F560CE" w14:textId="100E325C" w:rsidR="0048370F" w:rsidRDefault="00707259" w:rsidP="00BA272A">
            <w:r>
              <w:t>181</w:t>
            </w:r>
          </w:p>
        </w:tc>
        <w:tc>
          <w:tcPr>
            <w:tcW w:w="1313" w:type="dxa"/>
          </w:tcPr>
          <w:p w14:paraId="058FBBD2" w14:textId="7887BBA2" w:rsidR="0048370F" w:rsidRDefault="00707259" w:rsidP="00BA272A">
            <w:r>
              <w:t>129</w:t>
            </w:r>
          </w:p>
        </w:tc>
        <w:tc>
          <w:tcPr>
            <w:tcW w:w="1261" w:type="dxa"/>
          </w:tcPr>
          <w:p w14:paraId="762519DD" w14:textId="1600A517" w:rsidR="0048370F" w:rsidRDefault="00707259" w:rsidP="00BA272A">
            <w:r>
              <w:t>9</w:t>
            </w:r>
          </w:p>
        </w:tc>
        <w:tc>
          <w:tcPr>
            <w:tcW w:w="1251" w:type="dxa"/>
          </w:tcPr>
          <w:p w14:paraId="085E246E" w14:textId="03C6CE22" w:rsidR="0048370F" w:rsidRDefault="00707259" w:rsidP="00BA272A">
            <w:r>
              <w:t>24</w:t>
            </w:r>
          </w:p>
        </w:tc>
        <w:tc>
          <w:tcPr>
            <w:tcW w:w="1347" w:type="dxa"/>
          </w:tcPr>
          <w:p w14:paraId="1EA84E3B" w14:textId="361B3187" w:rsidR="0048370F" w:rsidRDefault="0009105E" w:rsidP="00BA272A">
            <w:r>
              <w:t>352</w:t>
            </w:r>
          </w:p>
        </w:tc>
      </w:tr>
      <w:tr w:rsidR="0048370F" w14:paraId="23C4C6D3" w14:textId="77777777" w:rsidTr="00BA272A">
        <w:tc>
          <w:tcPr>
            <w:tcW w:w="1491" w:type="dxa"/>
          </w:tcPr>
          <w:p w14:paraId="29E6C012" w14:textId="77777777" w:rsidR="0048370F" w:rsidRDefault="0048370F" w:rsidP="00BA272A">
            <w:r>
              <w:t>Menn</w:t>
            </w:r>
          </w:p>
        </w:tc>
        <w:tc>
          <w:tcPr>
            <w:tcW w:w="1267" w:type="dxa"/>
          </w:tcPr>
          <w:p w14:paraId="146329FD" w14:textId="708ECD37" w:rsidR="0048370F" w:rsidRDefault="00707259" w:rsidP="00BA272A">
            <w:r>
              <w:t>9</w:t>
            </w:r>
          </w:p>
        </w:tc>
        <w:tc>
          <w:tcPr>
            <w:tcW w:w="1282" w:type="dxa"/>
          </w:tcPr>
          <w:p w14:paraId="3B4E9245" w14:textId="5B012D56" w:rsidR="0048370F" w:rsidRDefault="00707259" w:rsidP="00BA272A">
            <w:r>
              <w:t>66</w:t>
            </w:r>
          </w:p>
        </w:tc>
        <w:tc>
          <w:tcPr>
            <w:tcW w:w="1313" w:type="dxa"/>
          </w:tcPr>
          <w:p w14:paraId="504E4638" w14:textId="52DD7C91" w:rsidR="0048370F" w:rsidRDefault="00707259" w:rsidP="00BA272A">
            <w:r>
              <w:t>30</w:t>
            </w:r>
          </w:p>
        </w:tc>
        <w:tc>
          <w:tcPr>
            <w:tcW w:w="1261" w:type="dxa"/>
          </w:tcPr>
          <w:p w14:paraId="65E8B46C" w14:textId="07929A8D" w:rsidR="0048370F" w:rsidRDefault="00707259" w:rsidP="00BA272A">
            <w:r>
              <w:t>0</w:t>
            </w:r>
          </w:p>
        </w:tc>
        <w:tc>
          <w:tcPr>
            <w:tcW w:w="1251" w:type="dxa"/>
          </w:tcPr>
          <w:p w14:paraId="2B5E8A86" w14:textId="1DC91609" w:rsidR="0048370F" w:rsidRDefault="00707259" w:rsidP="00BA272A">
            <w:r>
              <w:t>17</w:t>
            </w:r>
          </w:p>
        </w:tc>
        <w:tc>
          <w:tcPr>
            <w:tcW w:w="1347" w:type="dxa"/>
          </w:tcPr>
          <w:p w14:paraId="64F4F0BF" w14:textId="55BD4E4A" w:rsidR="0048370F" w:rsidRDefault="0009105E" w:rsidP="00BA272A">
            <w:r>
              <w:t>122</w:t>
            </w:r>
          </w:p>
        </w:tc>
      </w:tr>
      <w:tr w:rsidR="0048370F" w14:paraId="549B5486" w14:textId="77777777" w:rsidTr="00BA272A">
        <w:tc>
          <w:tcPr>
            <w:tcW w:w="1491" w:type="dxa"/>
          </w:tcPr>
          <w:p w14:paraId="4F0C54A8" w14:textId="77777777" w:rsidR="0048370F" w:rsidRDefault="0048370F" w:rsidP="00BA272A">
            <w:r>
              <w:t>Totalt</w:t>
            </w:r>
          </w:p>
        </w:tc>
        <w:tc>
          <w:tcPr>
            <w:tcW w:w="1267" w:type="dxa"/>
          </w:tcPr>
          <w:p w14:paraId="2718A03A" w14:textId="6F379B1D" w:rsidR="0048370F" w:rsidRDefault="00707259" w:rsidP="00BA272A">
            <w:r>
              <w:t>18</w:t>
            </w:r>
          </w:p>
        </w:tc>
        <w:tc>
          <w:tcPr>
            <w:tcW w:w="1282" w:type="dxa"/>
          </w:tcPr>
          <w:p w14:paraId="76C799D3" w14:textId="3CABBDEF" w:rsidR="0048370F" w:rsidRDefault="0009105E" w:rsidP="00BA272A">
            <w:r>
              <w:t>247</w:t>
            </w:r>
          </w:p>
        </w:tc>
        <w:tc>
          <w:tcPr>
            <w:tcW w:w="1313" w:type="dxa"/>
          </w:tcPr>
          <w:p w14:paraId="62651BCD" w14:textId="553C49CF" w:rsidR="0048370F" w:rsidRDefault="0009105E" w:rsidP="00BA272A">
            <w:r>
              <w:t>159</w:t>
            </w:r>
          </w:p>
        </w:tc>
        <w:tc>
          <w:tcPr>
            <w:tcW w:w="1261" w:type="dxa"/>
          </w:tcPr>
          <w:p w14:paraId="5BE873E4" w14:textId="04E86B3C" w:rsidR="0048370F" w:rsidRDefault="0009105E" w:rsidP="00BA272A">
            <w:r>
              <w:t>9</w:t>
            </w:r>
          </w:p>
        </w:tc>
        <w:tc>
          <w:tcPr>
            <w:tcW w:w="1251" w:type="dxa"/>
          </w:tcPr>
          <w:p w14:paraId="7FB2EBA8" w14:textId="10C6FC0E" w:rsidR="0048370F" w:rsidRDefault="0009105E" w:rsidP="00BA272A">
            <w:r>
              <w:t>41</w:t>
            </w:r>
          </w:p>
        </w:tc>
        <w:tc>
          <w:tcPr>
            <w:tcW w:w="1347" w:type="dxa"/>
          </w:tcPr>
          <w:p w14:paraId="0E079993" w14:textId="2C8D8739" w:rsidR="0048370F" w:rsidRDefault="0009105E" w:rsidP="00BA272A">
            <w:r>
              <w:t>474</w:t>
            </w:r>
          </w:p>
        </w:tc>
      </w:tr>
    </w:tbl>
    <w:p w14:paraId="5139163B" w14:textId="77777777" w:rsidR="005F592A" w:rsidRDefault="00707259" w:rsidP="0048370F">
      <w:pPr>
        <w:rPr>
          <w:b/>
          <w:sz w:val="28"/>
          <w:szCs w:val="28"/>
        </w:rPr>
      </w:pPr>
      <w:r w:rsidRPr="008A239E">
        <w:rPr>
          <w:b/>
          <w:sz w:val="28"/>
          <w:szCs w:val="28"/>
        </w:rPr>
        <w:t xml:space="preserve"> </w:t>
      </w:r>
    </w:p>
    <w:p w14:paraId="346647D2" w14:textId="77777777" w:rsidR="005F592A" w:rsidRDefault="005F592A" w:rsidP="0048370F">
      <w:pPr>
        <w:rPr>
          <w:b/>
          <w:sz w:val="28"/>
          <w:szCs w:val="28"/>
        </w:rPr>
      </w:pPr>
    </w:p>
    <w:p w14:paraId="20AC06C2" w14:textId="1616A948" w:rsidR="0048370F" w:rsidRDefault="008A239E" w:rsidP="0048370F">
      <w:pPr>
        <w:rPr>
          <w:b/>
          <w:sz w:val="28"/>
          <w:szCs w:val="28"/>
        </w:rPr>
      </w:pPr>
      <w:r w:rsidRPr="008A239E">
        <w:rPr>
          <w:b/>
          <w:sz w:val="28"/>
          <w:szCs w:val="28"/>
        </w:rPr>
        <w:t>Årsregnsskap</w:t>
      </w:r>
    </w:p>
    <w:p w14:paraId="24B67AF7" w14:textId="77777777" w:rsidR="008A239E" w:rsidRDefault="008A239E" w:rsidP="0048370F">
      <w:pPr>
        <w:rPr>
          <w:b/>
          <w:sz w:val="28"/>
          <w:szCs w:val="28"/>
        </w:rPr>
      </w:pPr>
    </w:p>
    <w:p w14:paraId="3087AE36" w14:textId="60332BF3" w:rsidR="002E6F14" w:rsidRDefault="008A239E" w:rsidP="0048370F">
      <w:r>
        <w:t>Årsregn</w:t>
      </w:r>
      <w:r w:rsidR="002E6F14">
        <w:t>skapet viser et overskudd på kr 100 999, 51</w:t>
      </w:r>
      <w:r w:rsidR="00A65C3C">
        <w:t xml:space="preserve">  </w:t>
      </w:r>
      <w:r w:rsidR="002653A1">
        <w:t xml:space="preserve">og en egenkapital på kr </w:t>
      </w:r>
      <w:r w:rsidR="002E6F14">
        <w:t>522 306,46 pr 31 desember 2016</w:t>
      </w:r>
      <w:r w:rsidR="002653A1">
        <w:t xml:space="preserve">. </w:t>
      </w:r>
      <w:r w:rsidR="005F592A">
        <w:t xml:space="preserve"> Omsetningen for 2016 er ikke representativ for et normal-år i Sarpsborg Turnforening. Dette skyldes Gymnastikkfestivalen, som genererer inntekter i størrelsesorden 230 000 og ikke minst deltagelse i Eurogym, som viser inntekter og utgifter på 380 000 kroner. </w:t>
      </w:r>
    </w:p>
    <w:p w14:paraId="2629FD6B" w14:textId="33EBBA2E" w:rsidR="002E6F14" w:rsidRDefault="002E6F14" w:rsidP="0048370F">
      <w:r>
        <w:t xml:space="preserve">Foreningen har en god og sunn økonomi. </w:t>
      </w:r>
      <w:bookmarkStart w:id="0" w:name="_GoBack"/>
      <w:bookmarkEnd w:id="0"/>
    </w:p>
    <w:p w14:paraId="0EDA953C" w14:textId="5F5D1369" w:rsidR="002653A1" w:rsidRDefault="002653A1" w:rsidP="0048370F">
      <w:r>
        <w:t xml:space="preserve">Viser til vedlegg. </w:t>
      </w:r>
    </w:p>
    <w:p w14:paraId="471819D2" w14:textId="77777777" w:rsidR="004D263B" w:rsidRDefault="004D263B" w:rsidP="0048370F"/>
    <w:p w14:paraId="02A357FF" w14:textId="77777777" w:rsidR="004D263B" w:rsidRDefault="004D263B" w:rsidP="0048370F"/>
    <w:p w14:paraId="0FC9282D" w14:textId="7C2F16C7" w:rsidR="002653A1" w:rsidRDefault="002653A1" w:rsidP="0048370F">
      <w:r>
        <w:t>Styret</w:t>
      </w:r>
      <w:r w:rsidR="002E6F14">
        <w:t xml:space="preserve"> Sarpsborg Turn 30 mars 2017</w:t>
      </w:r>
    </w:p>
    <w:p w14:paraId="3317067D" w14:textId="77777777" w:rsidR="002653A1" w:rsidRDefault="002653A1" w:rsidP="0048370F"/>
    <w:p w14:paraId="60A85651" w14:textId="035EB7F5" w:rsidR="002653A1" w:rsidRDefault="002653A1" w:rsidP="0048370F">
      <w:r>
        <w:t>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35045C89" w14:textId="6EF69DF4" w:rsidR="002653A1" w:rsidRDefault="002653A1" w:rsidP="0048370F">
      <w:r>
        <w:t>Trine Moe</w:t>
      </w:r>
      <w:r>
        <w:tab/>
      </w:r>
      <w:r>
        <w:tab/>
      </w:r>
      <w:r>
        <w:tab/>
      </w:r>
      <w:r>
        <w:tab/>
      </w:r>
      <w:r>
        <w:tab/>
      </w:r>
      <w:r>
        <w:tab/>
        <w:t>Hanne Rossfjord</w:t>
      </w:r>
    </w:p>
    <w:p w14:paraId="335E6366" w14:textId="77777777" w:rsidR="004D263B" w:rsidRDefault="004D263B" w:rsidP="0048370F"/>
    <w:p w14:paraId="2B60CD7E" w14:textId="250959BC" w:rsidR="002653A1" w:rsidRDefault="002653A1" w:rsidP="0048370F">
      <w:r>
        <w:t>_______________________</w:t>
      </w:r>
      <w:r>
        <w:tab/>
      </w:r>
      <w:r>
        <w:tab/>
      </w:r>
      <w:r>
        <w:tab/>
      </w:r>
      <w:r>
        <w:tab/>
        <w:t>___________________________</w:t>
      </w:r>
    </w:p>
    <w:p w14:paraId="3175C770" w14:textId="1A4748E5" w:rsidR="002653A1" w:rsidRDefault="002653A1" w:rsidP="0048370F">
      <w:r>
        <w:t>Ronald Bleken</w:t>
      </w:r>
      <w:r>
        <w:tab/>
      </w:r>
      <w:r>
        <w:tab/>
      </w:r>
      <w:r>
        <w:tab/>
      </w:r>
      <w:r>
        <w:tab/>
      </w:r>
      <w:r>
        <w:tab/>
      </w:r>
      <w:r>
        <w:tab/>
        <w:t>Erlend R Erichsen</w:t>
      </w:r>
    </w:p>
    <w:p w14:paraId="0E70D926" w14:textId="77777777" w:rsidR="002653A1" w:rsidRDefault="002653A1" w:rsidP="0048370F"/>
    <w:p w14:paraId="6B92B68B" w14:textId="0AF1A05E" w:rsidR="002653A1" w:rsidRDefault="002653A1" w:rsidP="0048370F">
      <w:r>
        <w:t>_______________________</w:t>
      </w:r>
    </w:p>
    <w:p w14:paraId="7671E881" w14:textId="1001C7E6" w:rsidR="002653A1" w:rsidRDefault="002653A1" w:rsidP="0048370F">
      <w:r>
        <w:t xml:space="preserve">Kenneth Johansen </w:t>
      </w:r>
    </w:p>
    <w:p w14:paraId="2BF93BEF" w14:textId="77777777" w:rsidR="008A239E" w:rsidRPr="008A239E" w:rsidRDefault="008A239E" w:rsidP="0048370F">
      <w:pPr>
        <w:rPr>
          <w:b/>
          <w:sz w:val="28"/>
          <w:szCs w:val="28"/>
        </w:rPr>
      </w:pPr>
    </w:p>
    <w:sectPr w:rsidR="008A239E" w:rsidRPr="008A239E"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D3081E" w14:textId="77777777" w:rsidR="008C67DB" w:rsidRDefault="008C67DB" w:rsidP="0009402D">
      <w:pPr>
        <w:spacing w:after="0" w:line="240" w:lineRule="auto"/>
      </w:pPr>
      <w:r>
        <w:separator/>
      </w:r>
    </w:p>
  </w:endnote>
  <w:endnote w:type="continuationSeparator" w:id="0">
    <w:p w14:paraId="314B04EC" w14:textId="77777777" w:rsidR="008C67DB" w:rsidRDefault="008C67DB" w:rsidP="00094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37263083"/>
      <w:docPartObj>
        <w:docPartGallery w:val="Page Numbers (Bottom of Page)"/>
        <w:docPartUnique/>
      </w:docPartObj>
    </w:sdtPr>
    <w:sdtEndPr/>
    <w:sdtContent>
      <w:p w14:paraId="4FE2F7E9" w14:textId="77777777" w:rsidR="00CD3D60" w:rsidRDefault="00CD3D60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263B">
          <w:rPr>
            <w:noProof/>
          </w:rPr>
          <w:t>5</w:t>
        </w:r>
        <w:r>
          <w:fldChar w:fldCharType="end"/>
        </w:r>
      </w:p>
    </w:sdtContent>
  </w:sdt>
  <w:p w14:paraId="514D7ECF" w14:textId="77777777" w:rsidR="00CD3D60" w:rsidRDefault="00CD3D60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2EA5EE" w14:textId="77777777" w:rsidR="008C67DB" w:rsidRDefault="008C67DB" w:rsidP="0009402D">
      <w:pPr>
        <w:spacing w:after="0" w:line="240" w:lineRule="auto"/>
      </w:pPr>
      <w:r>
        <w:separator/>
      </w:r>
    </w:p>
  </w:footnote>
  <w:footnote w:type="continuationSeparator" w:id="0">
    <w:p w14:paraId="6BC15F2C" w14:textId="77777777" w:rsidR="008C67DB" w:rsidRDefault="008C67DB" w:rsidP="00094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0F01"/>
    <w:multiLevelType w:val="hybridMultilevel"/>
    <w:tmpl w:val="7E608B4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2482E"/>
    <w:multiLevelType w:val="hybridMultilevel"/>
    <w:tmpl w:val="942000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E70E3D"/>
    <w:multiLevelType w:val="hybridMultilevel"/>
    <w:tmpl w:val="E7AAEF0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43BD2"/>
    <w:multiLevelType w:val="hybridMultilevel"/>
    <w:tmpl w:val="A56CC378"/>
    <w:lvl w:ilvl="0" w:tplc="69FEC9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0CB07189"/>
    <w:multiLevelType w:val="hybridMultilevel"/>
    <w:tmpl w:val="E27A22EC"/>
    <w:lvl w:ilvl="0" w:tplc="31482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0AF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1C8AF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C2F9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1857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04A8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C0BA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4A19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2EA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0CB1179E"/>
    <w:multiLevelType w:val="hybridMultilevel"/>
    <w:tmpl w:val="89BECBB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D55471"/>
    <w:multiLevelType w:val="hybridMultilevel"/>
    <w:tmpl w:val="33AEE4B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72AA5"/>
    <w:multiLevelType w:val="hybridMultilevel"/>
    <w:tmpl w:val="3BB02F84"/>
    <w:lvl w:ilvl="0" w:tplc="C6C02950">
      <w:start w:val="6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8" w15:restartNumberingAfterBreak="0">
    <w:nsid w:val="129346F1"/>
    <w:multiLevelType w:val="hybridMultilevel"/>
    <w:tmpl w:val="84B6C514"/>
    <w:lvl w:ilvl="0" w:tplc="D63C41E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217956DC"/>
    <w:multiLevelType w:val="hybridMultilevel"/>
    <w:tmpl w:val="E0A6C3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F5043"/>
    <w:multiLevelType w:val="hybridMultilevel"/>
    <w:tmpl w:val="CA1ABE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37BAF"/>
    <w:multiLevelType w:val="hybridMultilevel"/>
    <w:tmpl w:val="62C0B8F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B00AC"/>
    <w:multiLevelType w:val="hybridMultilevel"/>
    <w:tmpl w:val="F15E3DC6"/>
    <w:lvl w:ilvl="0" w:tplc="3E1AF3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004E2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74F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1CB7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1AE3F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4267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8636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E981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244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EFB17B9"/>
    <w:multiLevelType w:val="hybridMultilevel"/>
    <w:tmpl w:val="E7E6DF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14419"/>
    <w:multiLevelType w:val="hybridMultilevel"/>
    <w:tmpl w:val="566E5380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552824"/>
    <w:multiLevelType w:val="multilevel"/>
    <w:tmpl w:val="41D636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3D6624CA"/>
    <w:multiLevelType w:val="hybridMultilevel"/>
    <w:tmpl w:val="16504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7F5715"/>
    <w:multiLevelType w:val="hybridMultilevel"/>
    <w:tmpl w:val="11BEF25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295A01"/>
    <w:multiLevelType w:val="hybridMultilevel"/>
    <w:tmpl w:val="2F9E07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F584A"/>
    <w:multiLevelType w:val="hybridMultilevel"/>
    <w:tmpl w:val="9B64C6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42214"/>
    <w:multiLevelType w:val="hybridMultilevel"/>
    <w:tmpl w:val="0EB80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C7D86"/>
    <w:multiLevelType w:val="hybridMultilevel"/>
    <w:tmpl w:val="C8E475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EE3021"/>
    <w:multiLevelType w:val="hybridMultilevel"/>
    <w:tmpl w:val="53C070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5368D4"/>
    <w:multiLevelType w:val="hybridMultilevel"/>
    <w:tmpl w:val="A38CD0F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BC534B"/>
    <w:multiLevelType w:val="hybridMultilevel"/>
    <w:tmpl w:val="36E8CB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2615A"/>
    <w:multiLevelType w:val="hybridMultilevel"/>
    <w:tmpl w:val="A0E4E45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AB1D08"/>
    <w:multiLevelType w:val="hybridMultilevel"/>
    <w:tmpl w:val="0540DA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0F5690"/>
    <w:multiLevelType w:val="hybridMultilevel"/>
    <w:tmpl w:val="47FAB2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16"/>
  </w:num>
  <w:num w:numId="5">
    <w:abstractNumId w:val="20"/>
  </w:num>
  <w:num w:numId="6">
    <w:abstractNumId w:val="27"/>
  </w:num>
  <w:num w:numId="7">
    <w:abstractNumId w:val="5"/>
  </w:num>
  <w:num w:numId="8">
    <w:abstractNumId w:val="9"/>
  </w:num>
  <w:num w:numId="9">
    <w:abstractNumId w:val="10"/>
  </w:num>
  <w:num w:numId="10">
    <w:abstractNumId w:val="11"/>
  </w:num>
  <w:num w:numId="11">
    <w:abstractNumId w:val="24"/>
  </w:num>
  <w:num w:numId="12">
    <w:abstractNumId w:val="4"/>
  </w:num>
  <w:num w:numId="13">
    <w:abstractNumId w:val="19"/>
  </w:num>
  <w:num w:numId="14">
    <w:abstractNumId w:val="1"/>
  </w:num>
  <w:num w:numId="15">
    <w:abstractNumId w:val="22"/>
  </w:num>
  <w:num w:numId="16">
    <w:abstractNumId w:val="23"/>
  </w:num>
  <w:num w:numId="17">
    <w:abstractNumId w:val="6"/>
  </w:num>
  <w:num w:numId="18">
    <w:abstractNumId w:val="26"/>
  </w:num>
  <w:num w:numId="19">
    <w:abstractNumId w:val="25"/>
  </w:num>
  <w:num w:numId="20">
    <w:abstractNumId w:val="0"/>
  </w:num>
  <w:num w:numId="21">
    <w:abstractNumId w:val="7"/>
  </w:num>
  <w:num w:numId="22">
    <w:abstractNumId w:val="3"/>
  </w:num>
  <w:num w:numId="23">
    <w:abstractNumId w:val="8"/>
  </w:num>
  <w:num w:numId="24">
    <w:abstractNumId w:val="13"/>
  </w:num>
  <w:num w:numId="25">
    <w:abstractNumId w:val="21"/>
  </w:num>
  <w:num w:numId="26">
    <w:abstractNumId w:val="18"/>
  </w:num>
  <w:num w:numId="27">
    <w:abstractNumId w:val="1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2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5D5"/>
    <w:rsid w:val="0001198B"/>
    <w:rsid w:val="000148D4"/>
    <w:rsid w:val="000204D8"/>
    <w:rsid w:val="00020B4D"/>
    <w:rsid w:val="000225CA"/>
    <w:rsid w:val="0002759A"/>
    <w:rsid w:val="0003535E"/>
    <w:rsid w:val="00041962"/>
    <w:rsid w:val="00060984"/>
    <w:rsid w:val="0007330B"/>
    <w:rsid w:val="00074A18"/>
    <w:rsid w:val="00082345"/>
    <w:rsid w:val="00083306"/>
    <w:rsid w:val="00090762"/>
    <w:rsid w:val="0009105E"/>
    <w:rsid w:val="0009402D"/>
    <w:rsid w:val="000B45EA"/>
    <w:rsid w:val="000C5CE3"/>
    <w:rsid w:val="000D56E4"/>
    <w:rsid w:val="000E02F4"/>
    <w:rsid w:val="000E277E"/>
    <w:rsid w:val="000E2FED"/>
    <w:rsid w:val="000F1174"/>
    <w:rsid w:val="000F654A"/>
    <w:rsid w:val="000F6EC3"/>
    <w:rsid w:val="001016A1"/>
    <w:rsid w:val="00111253"/>
    <w:rsid w:val="001144B5"/>
    <w:rsid w:val="00116D43"/>
    <w:rsid w:val="0012772A"/>
    <w:rsid w:val="001317A2"/>
    <w:rsid w:val="001320D5"/>
    <w:rsid w:val="00134714"/>
    <w:rsid w:val="001410BA"/>
    <w:rsid w:val="001437F6"/>
    <w:rsid w:val="00145678"/>
    <w:rsid w:val="001461C1"/>
    <w:rsid w:val="001514CF"/>
    <w:rsid w:val="001608E6"/>
    <w:rsid w:val="00170A5F"/>
    <w:rsid w:val="00177A22"/>
    <w:rsid w:val="001A2DDC"/>
    <w:rsid w:val="001A7ADF"/>
    <w:rsid w:val="001B1602"/>
    <w:rsid w:val="001B4AF4"/>
    <w:rsid w:val="001C11ED"/>
    <w:rsid w:val="001C5872"/>
    <w:rsid w:val="001D15C0"/>
    <w:rsid w:val="001D3A12"/>
    <w:rsid w:val="001D4901"/>
    <w:rsid w:val="001E0E8C"/>
    <w:rsid w:val="001E25A7"/>
    <w:rsid w:val="001E741F"/>
    <w:rsid w:val="001F4A52"/>
    <w:rsid w:val="00206585"/>
    <w:rsid w:val="002218DC"/>
    <w:rsid w:val="00221A8E"/>
    <w:rsid w:val="002306C0"/>
    <w:rsid w:val="00230781"/>
    <w:rsid w:val="002356BA"/>
    <w:rsid w:val="00243936"/>
    <w:rsid w:val="00247ABF"/>
    <w:rsid w:val="0026091F"/>
    <w:rsid w:val="00263C30"/>
    <w:rsid w:val="002653A1"/>
    <w:rsid w:val="00272B93"/>
    <w:rsid w:val="00276F88"/>
    <w:rsid w:val="002812A8"/>
    <w:rsid w:val="0029239A"/>
    <w:rsid w:val="00294CF7"/>
    <w:rsid w:val="00297E76"/>
    <w:rsid w:val="002B13C6"/>
    <w:rsid w:val="002B53E1"/>
    <w:rsid w:val="002C2ABE"/>
    <w:rsid w:val="002C69BC"/>
    <w:rsid w:val="002D026C"/>
    <w:rsid w:val="002D26A6"/>
    <w:rsid w:val="002D5672"/>
    <w:rsid w:val="002E6F14"/>
    <w:rsid w:val="002F0675"/>
    <w:rsid w:val="002F6D45"/>
    <w:rsid w:val="003101E2"/>
    <w:rsid w:val="00330932"/>
    <w:rsid w:val="00331A31"/>
    <w:rsid w:val="00334A92"/>
    <w:rsid w:val="00340543"/>
    <w:rsid w:val="00363300"/>
    <w:rsid w:val="00380269"/>
    <w:rsid w:val="003859F0"/>
    <w:rsid w:val="00387DC7"/>
    <w:rsid w:val="003933B2"/>
    <w:rsid w:val="00397C8F"/>
    <w:rsid w:val="003A50D6"/>
    <w:rsid w:val="003B36E5"/>
    <w:rsid w:val="003C0571"/>
    <w:rsid w:val="003C106E"/>
    <w:rsid w:val="003C7E25"/>
    <w:rsid w:val="003D26F1"/>
    <w:rsid w:val="003D7FFE"/>
    <w:rsid w:val="003E60E9"/>
    <w:rsid w:val="003F1D5D"/>
    <w:rsid w:val="003F483E"/>
    <w:rsid w:val="003F6401"/>
    <w:rsid w:val="00414A21"/>
    <w:rsid w:val="00423D21"/>
    <w:rsid w:val="0044087A"/>
    <w:rsid w:val="00441EC1"/>
    <w:rsid w:val="00462B47"/>
    <w:rsid w:val="004654DF"/>
    <w:rsid w:val="0047097A"/>
    <w:rsid w:val="004713A7"/>
    <w:rsid w:val="004725AC"/>
    <w:rsid w:val="0048370F"/>
    <w:rsid w:val="0048428C"/>
    <w:rsid w:val="00485965"/>
    <w:rsid w:val="00494B3B"/>
    <w:rsid w:val="00495788"/>
    <w:rsid w:val="004A3159"/>
    <w:rsid w:val="004C1956"/>
    <w:rsid w:val="004D0E64"/>
    <w:rsid w:val="004D263B"/>
    <w:rsid w:val="004D739B"/>
    <w:rsid w:val="004F2140"/>
    <w:rsid w:val="004F4F37"/>
    <w:rsid w:val="004F624A"/>
    <w:rsid w:val="00510C6F"/>
    <w:rsid w:val="00520148"/>
    <w:rsid w:val="0053192B"/>
    <w:rsid w:val="005335A1"/>
    <w:rsid w:val="00546050"/>
    <w:rsid w:val="00550550"/>
    <w:rsid w:val="0055147B"/>
    <w:rsid w:val="00552EFD"/>
    <w:rsid w:val="00555F23"/>
    <w:rsid w:val="00565093"/>
    <w:rsid w:val="00572B7C"/>
    <w:rsid w:val="0057334D"/>
    <w:rsid w:val="00576ED8"/>
    <w:rsid w:val="00577CAB"/>
    <w:rsid w:val="00581C39"/>
    <w:rsid w:val="0058326B"/>
    <w:rsid w:val="005B5946"/>
    <w:rsid w:val="005D4704"/>
    <w:rsid w:val="005D499F"/>
    <w:rsid w:val="005F0D17"/>
    <w:rsid w:val="005F1194"/>
    <w:rsid w:val="005F4569"/>
    <w:rsid w:val="005F592A"/>
    <w:rsid w:val="00602164"/>
    <w:rsid w:val="0060468C"/>
    <w:rsid w:val="006066BE"/>
    <w:rsid w:val="00607141"/>
    <w:rsid w:val="00610776"/>
    <w:rsid w:val="00614F00"/>
    <w:rsid w:val="00630B09"/>
    <w:rsid w:val="0063655A"/>
    <w:rsid w:val="006415C1"/>
    <w:rsid w:val="00644F62"/>
    <w:rsid w:val="00645BC7"/>
    <w:rsid w:val="0065501D"/>
    <w:rsid w:val="00673EB9"/>
    <w:rsid w:val="00681062"/>
    <w:rsid w:val="006875A2"/>
    <w:rsid w:val="00692EC6"/>
    <w:rsid w:val="006A2E57"/>
    <w:rsid w:val="006A40C8"/>
    <w:rsid w:val="006B42DF"/>
    <w:rsid w:val="006E6D46"/>
    <w:rsid w:val="006E6E48"/>
    <w:rsid w:val="006F1422"/>
    <w:rsid w:val="006F1CC7"/>
    <w:rsid w:val="00703336"/>
    <w:rsid w:val="00703E0F"/>
    <w:rsid w:val="00707259"/>
    <w:rsid w:val="00713D2C"/>
    <w:rsid w:val="007159F4"/>
    <w:rsid w:val="00715A91"/>
    <w:rsid w:val="00733B99"/>
    <w:rsid w:val="0073454B"/>
    <w:rsid w:val="00734593"/>
    <w:rsid w:val="00735D43"/>
    <w:rsid w:val="0074399E"/>
    <w:rsid w:val="00754F97"/>
    <w:rsid w:val="00761F8C"/>
    <w:rsid w:val="007776B0"/>
    <w:rsid w:val="00790A5E"/>
    <w:rsid w:val="00790E4F"/>
    <w:rsid w:val="007A2E22"/>
    <w:rsid w:val="007A659C"/>
    <w:rsid w:val="007B3C3A"/>
    <w:rsid w:val="007B56D2"/>
    <w:rsid w:val="007B7B00"/>
    <w:rsid w:val="007C3032"/>
    <w:rsid w:val="007C3201"/>
    <w:rsid w:val="007C6D6C"/>
    <w:rsid w:val="007D0EF6"/>
    <w:rsid w:val="007D696E"/>
    <w:rsid w:val="007E0813"/>
    <w:rsid w:val="007E1E62"/>
    <w:rsid w:val="007E48E9"/>
    <w:rsid w:val="007E7088"/>
    <w:rsid w:val="007F1E19"/>
    <w:rsid w:val="007F284C"/>
    <w:rsid w:val="007F4204"/>
    <w:rsid w:val="00801263"/>
    <w:rsid w:val="00801A48"/>
    <w:rsid w:val="00810D36"/>
    <w:rsid w:val="00815A72"/>
    <w:rsid w:val="00820084"/>
    <w:rsid w:val="00834CF0"/>
    <w:rsid w:val="008441E7"/>
    <w:rsid w:val="008467E7"/>
    <w:rsid w:val="00851CF1"/>
    <w:rsid w:val="00852C30"/>
    <w:rsid w:val="008565DD"/>
    <w:rsid w:val="00867FDD"/>
    <w:rsid w:val="00877A4F"/>
    <w:rsid w:val="00877F6D"/>
    <w:rsid w:val="00880EED"/>
    <w:rsid w:val="008837DF"/>
    <w:rsid w:val="00883E00"/>
    <w:rsid w:val="0088516B"/>
    <w:rsid w:val="008A239E"/>
    <w:rsid w:val="008A5209"/>
    <w:rsid w:val="008C01AA"/>
    <w:rsid w:val="008C67DB"/>
    <w:rsid w:val="008D4E2E"/>
    <w:rsid w:val="008E244F"/>
    <w:rsid w:val="00901893"/>
    <w:rsid w:val="0090520B"/>
    <w:rsid w:val="009131E2"/>
    <w:rsid w:val="0091464B"/>
    <w:rsid w:val="0092324F"/>
    <w:rsid w:val="00930559"/>
    <w:rsid w:val="00941BED"/>
    <w:rsid w:val="009452A5"/>
    <w:rsid w:val="00946420"/>
    <w:rsid w:val="00947BDF"/>
    <w:rsid w:val="0095253F"/>
    <w:rsid w:val="00961E3A"/>
    <w:rsid w:val="00965CD8"/>
    <w:rsid w:val="00983BF0"/>
    <w:rsid w:val="0099370B"/>
    <w:rsid w:val="009969BA"/>
    <w:rsid w:val="009B0668"/>
    <w:rsid w:val="009B542D"/>
    <w:rsid w:val="009C3417"/>
    <w:rsid w:val="009C4B53"/>
    <w:rsid w:val="009D438A"/>
    <w:rsid w:val="009F44D1"/>
    <w:rsid w:val="00A05DB8"/>
    <w:rsid w:val="00A15088"/>
    <w:rsid w:val="00A15C07"/>
    <w:rsid w:val="00A15E77"/>
    <w:rsid w:val="00A21D9E"/>
    <w:rsid w:val="00A2268F"/>
    <w:rsid w:val="00A23E3C"/>
    <w:rsid w:val="00A3389E"/>
    <w:rsid w:val="00A4777D"/>
    <w:rsid w:val="00A64106"/>
    <w:rsid w:val="00A64FB6"/>
    <w:rsid w:val="00A65C3C"/>
    <w:rsid w:val="00A67186"/>
    <w:rsid w:val="00A7477D"/>
    <w:rsid w:val="00A7706E"/>
    <w:rsid w:val="00A77E10"/>
    <w:rsid w:val="00A8322E"/>
    <w:rsid w:val="00A849B8"/>
    <w:rsid w:val="00A86C99"/>
    <w:rsid w:val="00A87F6B"/>
    <w:rsid w:val="00AA050A"/>
    <w:rsid w:val="00AA24EA"/>
    <w:rsid w:val="00AA2B00"/>
    <w:rsid w:val="00AA4F2D"/>
    <w:rsid w:val="00AA5039"/>
    <w:rsid w:val="00AB0C16"/>
    <w:rsid w:val="00AB2B0D"/>
    <w:rsid w:val="00AB4502"/>
    <w:rsid w:val="00AB45F6"/>
    <w:rsid w:val="00AB6680"/>
    <w:rsid w:val="00AB7C95"/>
    <w:rsid w:val="00AC5700"/>
    <w:rsid w:val="00AC678E"/>
    <w:rsid w:val="00AC7113"/>
    <w:rsid w:val="00AC7F8A"/>
    <w:rsid w:val="00AD23F7"/>
    <w:rsid w:val="00AD27D2"/>
    <w:rsid w:val="00AE3114"/>
    <w:rsid w:val="00AE66F2"/>
    <w:rsid w:val="00AF048E"/>
    <w:rsid w:val="00B01D02"/>
    <w:rsid w:val="00B02EC8"/>
    <w:rsid w:val="00B05B62"/>
    <w:rsid w:val="00B14EAC"/>
    <w:rsid w:val="00B16775"/>
    <w:rsid w:val="00B2329F"/>
    <w:rsid w:val="00B51EF7"/>
    <w:rsid w:val="00B52F75"/>
    <w:rsid w:val="00B533E6"/>
    <w:rsid w:val="00B5625D"/>
    <w:rsid w:val="00B60BD6"/>
    <w:rsid w:val="00B709F0"/>
    <w:rsid w:val="00B92A22"/>
    <w:rsid w:val="00B931CB"/>
    <w:rsid w:val="00B9337C"/>
    <w:rsid w:val="00B96F7F"/>
    <w:rsid w:val="00B97F2A"/>
    <w:rsid w:val="00BA272A"/>
    <w:rsid w:val="00BC6078"/>
    <w:rsid w:val="00BD0C47"/>
    <w:rsid w:val="00BD496A"/>
    <w:rsid w:val="00BF2F76"/>
    <w:rsid w:val="00BF4064"/>
    <w:rsid w:val="00C0097A"/>
    <w:rsid w:val="00C02D3C"/>
    <w:rsid w:val="00C044CE"/>
    <w:rsid w:val="00C126D3"/>
    <w:rsid w:val="00C14659"/>
    <w:rsid w:val="00C219C5"/>
    <w:rsid w:val="00C22387"/>
    <w:rsid w:val="00C22E45"/>
    <w:rsid w:val="00C23C04"/>
    <w:rsid w:val="00C37425"/>
    <w:rsid w:val="00C44BB3"/>
    <w:rsid w:val="00C61633"/>
    <w:rsid w:val="00C6289A"/>
    <w:rsid w:val="00C81BC6"/>
    <w:rsid w:val="00C81C80"/>
    <w:rsid w:val="00C8219F"/>
    <w:rsid w:val="00C84281"/>
    <w:rsid w:val="00C96DAC"/>
    <w:rsid w:val="00CA67CA"/>
    <w:rsid w:val="00CA6AE0"/>
    <w:rsid w:val="00CA71F1"/>
    <w:rsid w:val="00CB4CAC"/>
    <w:rsid w:val="00CC2585"/>
    <w:rsid w:val="00CD3D60"/>
    <w:rsid w:val="00CD7B8A"/>
    <w:rsid w:val="00CE0019"/>
    <w:rsid w:val="00CE0FD3"/>
    <w:rsid w:val="00CE72A8"/>
    <w:rsid w:val="00CF5868"/>
    <w:rsid w:val="00D003BA"/>
    <w:rsid w:val="00D02A71"/>
    <w:rsid w:val="00D02DBD"/>
    <w:rsid w:val="00D042B5"/>
    <w:rsid w:val="00D05F22"/>
    <w:rsid w:val="00D075A5"/>
    <w:rsid w:val="00D20A57"/>
    <w:rsid w:val="00D353FB"/>
    <w:rsid w:val="00D42131"/>
    <w:rsid w:val="00D42274"/>
    <w:rsid w:val="00D44323"/>
    <w:rsid w:val="00D447EF"/>
    <w:rsid w:val="00D457B3"/>
    <w:rsid w:val="00D52211"/>
    <w:rsid w:val="00D544DB"/>
    <w:rsid w:val="00D70E38"/>
    <w:rsid w:val="00D77B72"/>
    <w:rsid w:val="00D93FC1"/>
    <w:rsid w:val="00DA27E7"/>
    <w:rsid w:val="00DA7469"/>
    <w:rsid w:val="00DB7973"/>
    <w:rsid w:val="00DC21CC"/>
    <w:rsid w:val="00DC4D4C"/>
    <w:rsid w:val="00DC62AC"/>
    <w:rsid w:val="00DD18DD"/>
    <w:rsid w:val="00DD30DA"/>
    <w:rsid w:val="00DD7BBD"/>
    <w:rsid w:val="00E00CB5"/>
    <w:rsid w:val="00E05EAD"/>
    <w:rsid w:val="00E060E5"/>
    <w:rsid w:val="00E07534"/>
    <w:rsid w:val="00E13247"/>
    <w:rsid w:val="00E147DB"/>
    <w:rsid w:val="00E172E5"/>
    <w:rsid w:val="00E23021"/>
    <w:rsid w:val="00E25C59"/>
    <w:rsid w:val="00E277EA"/>
    <w:rsid w:val="00E27EF3"/>
    <w:rsid w:val="00E60EDD"/>
    <w:rsid w:val="00E709C7"/>
    <w:rsid w:val="00E82519"/>
    <w:rsid w:val="00E83292"/>
    <w:rsid w:val="00E87213"/>
    <w:rsid w:val="00E877DA"/>
    <w:rsid w:val="00E93E18"/>
    <w:rsid w:val="00E96978"/>
    <w:rsid w:val="00E96FA9"/>
    <w:rsid w:val="00EA799C"/>
    <w:rsid w:val="00EB56D9"/>
    <w:rsid w:val="00EB56DC"/>
    <w:rsid w:val="00EC01D6"/>
    <w:rsid w:val="00EC0C8F"/>
    <w:rsid w:val="00ED39F6"/>
    <w:rsid w:val="00EE5F59"/>
    <w:rsid w:val="00EF04EF"/>
    <w:rsid w:val="00F035D5"/>
    <w:rsid w:val="00F11DC9"/>
    <w:rsid w:val="00F21461"/>
    <w:rsid w:val="00F22B08"/>
    <w:rsid w:val="00F30BEB"/>
    <w:rsid w:val="00F353D5"/>
    <w:rsid w:val="00F3678C"/>
    <w:rsid w:val="00F37E5E"/>
    <w:rsid w:val="00F40B3B"/>
    <w:rsid w:val="00F4320A"/>
    <w:rsid w:val="00F459D6"/>
    <w:rsid w:val="00F60C46"/>
    <w:rsid w:val="00F61754"/>
    <w:rsid w:val="00F72C30"/>
    <w:rsid w:val="00F73FF6"/>
    <w:rsid w:val="00F805F7"/>
    <w:rsid w:val="00F90DDF"/>
    <w:rsid w:val="00F95F75"/>
    <w:rsid w:val="00FA1AFF"/>
    <w:rsid w:val="00FB61B6"/>
    <w:rsid w:val="00FD3255"/>
    <w:rsid w:val="00FD5D69"/>
    <w:rsid w:val="00FD6B39"/>
    <w:rsid w:val="00FE6343"/>
    <w:rsid w:val="00FF0AC6"/>
    <w:rsid w:val="00FF5838"/>
    <w:rsid w:val="4EFC1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5D245"/>
  <w15:docId w15:val="{77350B81-C4B7-4769-B5DA-4ED109B71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370F"/>
  </w:style>
  <w:style w:type="paragraph" w:styleId="Overskrift1">
    <w:name w:val="heading 1"/>
    <w:basedOn w:val="Normal"/>
    <w:next w:val="Normal"/>
    <w:link w:val="Overskrift1Tegn"/>
    <w:uiPriority w:val="9"/>
    <w:qFormat/>
    <w:rsid w:val="00F035D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B066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8370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F035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67186"/>
    <w:pPr>
      <w:outlineLvl w:val="9"/>
    </w:pPr>
    <w:rPr>
      <w:lang w:eastAsia="nb-NO"/>
    </w:rPr>
  </w:style>
  <w:style w:type="paragraph" w:styleId="INNH1">
    <w:name w:val="toc 1"/>
    <w:basedOn w:val="Normal"/>
    <w:next w:val="Normal"/>
    <w:autoRedefine/>
    <w:uiPriority w:val="39"/>
    <w:unhideWhenUsed/>
    <w:rsid w:val="00A67186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67186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6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67186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C14659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D52211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"/>
    <w:rsid w:val="009B066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INNH2">
    <w:name w:val="toc 2"/>
    <w:basedOn w:val="Normal"/>
    <w:next w:val="Normal"/>
    <w:autoRedefine/>
    <w:uiPriority w:val="39"/>
    <w:unhideWhenUsed/>
    <w:rsid w:val="00A15E77"/>
    <w:pPr>
      <w:spacing w:after="100"/>
      <w:ind w:left="220"/>
    </w:pPr>
  </w:style>
  <w:style w:type="character" w:styleId="Fulgthyperkobling">
    <w:name w:val="FollowedHyperlink"/>
    <w:basedOn w:val="Standardskriftforavsnitt"/>
    <w:uiPriority w:val="99"/>
    <w:semiHidden/>
    <w:unhideWhenUsed/>
    <w:rsid w:val="009452A5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D5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9402D"/>
  </w:style>
  <w:style w:type="paragraph" w:styleId="Bunntekst">
    <w:name w:val="footer"/>
    <w:basedOn w:val="Normal"/>
    <w:link w:val="BunntekstTegn"/>
    <w:uiPriority w:val="99"/>
    <w:unhideWhenUsed/>
    <w:rsid w:val="000940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9402D"/>
  </w:style>
  <w:style w:type="character" w:customStyle="1" w:styleId="Overskrift3Tegn">
    <w:name w:val="Overskrift 3 Tegn"/>
    <w:basedOn w:val="Standardskriftforavsnitt"/>
    <w:link w:val="Overskrift3"/>
    <w:uiPriority w:val="9"/>
    <w:rsid w:val="004837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INNH3">
    <w:name w:val="toc 3"/>
    <w:basedOn w:val="Normal"/>
    <w:next w:val="Normal"/>
    <w:autoRedefine/>
    <w:uiPriority w:val="39"/>
    <w:unhideWhenUsed/>
    <w:rsid w:val="0048370F"/>
    <w:pPr>
      <w:spacing w:after="100"/>
      <w:ind w:left="440"/>
    </w:pPr>
  </w:style>
  <w:style w:type="table" w:styleId="Tabellrutenett">
    <w:name w:val="Table Grid"/>
    <w:basedOn w:val="Vanligtabell"/>
    <w:uiPriority w:val="59"/>
    <w:rsid w:val="00483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iform">
    <w:name w:val="Fri form"/>
    <w:basedOn w:val="Normal"/>
    <w:rsid w:val="0048370F"/>
    <w:rPr>
      <w:rFonts w:ascii="Lucida Grande" w:hAnsi="Lucida Grande" w:cs="Times New Roman"/>
      <w:color w:val="000000"/>
      <w:lang w:eastAsia="nb-NO"/>
    </w:rPr>
  </w:style>
  <w:style w:type="paragraph" w:customStyle="1" w:styleId="Brdtekst1">
    <w:name w:val="Brødtekst1"/>
    <w:basedOn w:val="Normal"/>
    <w:rsid w:val="0048370F"/>
    <w:pPr>
      <w:spacing w:after="0" w:line="240" w:lineRule="auto"/>
    </w:pPr>
    <w:rPr>
      <w:rFonts w:ascii="Helvetica" w:hAnsi="Helvetica" w:cs="Times New Roman"/>
      <w:color w:val="000000"/>
      <w:sz w:val="24"/>
      <w:szCs w:val="24"/>
      <w:lang w:eastAsia="nb-NO"/>
    </w:rPr>
  </w:style>
  <w:style w:type="paragraph" w:customStyle="1" w:styleId="Default">
    <w:name w:val="Default"/>
    <w:rsid w:val="004837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370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370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370F"/>
    <w:rPr>
      <w:sz w:val="20"/>
      <w:szCs w:val="20"/>
    </w:rPr>
  </w:style>
  <w:style w:type="character" w:customStyle="1" w:styleId="IngenmellomromTegn">
    <w:name w:val="Ingen mellomrom Tegn"/>
    <w:basedOn w:val="Standardskriftforavsnitt"/>
    <w:link w:val="Ingenmellomrom"/>
    <w:uiPriority w:val="1"/>
    <w:rsid w:val="0048370F"/>
  </w:style>
  <w:style w:type="paragraph" w:styleId="Fotnotetekst">
    <w:name w:val="footnote text"/>
    <w:basedOn w:val="Normal"/>
    <w:link w:val="FotnotetekstTegn"/>
    <w:semiHidden/>
    <w:rsid w:val="004837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FotnotetekstTegn">
    <w:name w:val="Fotnotetekst Tegn"/>
    <w:basedOn w:val="Standardskriftforavsnitt"/>
    <w:link w:val="Fotnotetekst"/>
    <w:semiHidden/>
    <w:rsid w:val="0048370F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semiHidden/>
    <w:rsid w:val="0048370F"/>
    <w:rPr>
      <w:vertAlign w:val="superscript"/>
    </w:rPr>
  </w:style>
  <w:style w:type="paragraph" w:styleId="Brdtekst">
    <w:name w:val="Body Text"/>
    <w:basedOn w:val="Normal"/>
    <w:link w:val="BrdtekstTegn"/>
    <w:rsid w:val="0048370F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character" w:customStyle="1" w:styleId="BrdtekstTegn">
    <w:name w:val="Brødtekst Tegn"/>
    <w:basedOn w:val="Standardskriftforavsnitt"/>
    <w:link w:val="Brdtekst"/>
    <w:rsid w:val="0048370F"/>
    <w:rPr>
      <w:rFonts w:ascii="Times New Roman" w:eastAsia="Times New Roman" w:hAnsi="Times New Roman" w:cs="Times New Roman"/>
      <w:i/>
      <w:iCs/>
      <w:sz w:val="24"/>
      <w:szCs w:val="24"/>
      <w:lang w:eastAsia="nb-NO"/>
    </w:rPr>
  </w:style>
  <w:style w:type="paragraph" w:customStyle="1" w:styleId="12">
    <w:name w:val="12"/>
    <w:basedOn w:val="Normal"/>
    <w:rsid w:val="0048370F"/>
    <w:pPr>
      <w:spacing w:after="0" w:line="240" w:lineRule="auto"/>
    </w:pPr>
    <w:rPr>
      <w:rFonts w:ascii="Times New Roman" w:eastAsia="Times New Roman" w:hAnsi="Times New Roman" w:cs="Times New Roman"/>
      <w:sz w:val="60"/>
      <w:szCs w:val="24"/>
      <w:lang w:eastAsia="nb-NO"/>
    </w:rPr>
  </w:style>
  <w:style w:type="paragraph" w:customStyle="1" w:styleId="Pa1">
    <w:name w:val="Pa1"/>
    <w:basedOn w:val="Default"/>
    <w:next w:val="Default"/>
    <w:uiPriority w:val="99"/>
    <w:rsid w:val="0048370F"/>
    <w:pPr>
      <w:spacing w:line="241" w:lineRule="atLeast"/>
    </w:pPr>
    <w:rPr>
      <w:rFonts w:ascii="Gotham Bold" w:eastAsiaTheme="minorHAnsi" w:hAnsi="Gotham Bold" w:cstheme="minorBidi"/>
      <w:color w:val="auto"/>
    </w:rPr>
  </w:style>
  <w:style w:type="character" w:customStyle="1" w:styleId="A1">
    <w:name w:val="A1"/>
    <w:uiPriority w:val="99"/>
    <w:rsid w:val="0048370F"/>
    <w:rPr>
      <w:rFonts w:cs="Gotham Bold"/>
      <w:color w:val="000000"/>
      <w:sz w:val="22"/>
      <w:szCs w:val="22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320D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320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8673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93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45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057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739907">
                              <w:marLeft w:val="0"/>
                              <w:marRight w:val="0"/>
                              <w:marTop w:val="18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1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0BC31B13062D4E885C4B20A5F56391" ma:contentTypeVersion="1" ma:contentTypeDescription="Opprett et nytt dokument." ma:contentTypeScope="" ma:versionID="d82c7118838083dc47e3ce304c9c2f1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dc2b0aafd33de0df39e60011250613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Innholdstype"/>
        <xsd:element ref="dc:title" minOccurs="0" maxOccurs="1" ma:index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77651-07FF-4385-896E-74A11DA825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110668-92C8-4C7A-A7A9-6D2518136A1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77A9A6A-DE2B-4B1B-AF51-FFDFE3752A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E16EC7-1B07-47B1-B470-BD8CB69F8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704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4428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Seppola, Torkell</dc:creator>
  <cp:lastModifiedBy>Hanne Rossfjord</cp:lastModifiedBy>
  <cp:revision>5</cp:revision>
  <cp:lastPrinted>2013-12-02T12:14:00Z</cp:lastPrinted>
  <dcterms:created xsi:type="dcterms:W3CDTF">2017-03-28T08:16:00Z</dcterms:created>
  <dcterms:modified xsi:type="dcterms:W3CDTF">2017-03-30T08:21:00Z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0x010100680BC31B13062D4E885C4B20A5F56391</vt:lpwstr>
  </property>
</Properties>
</file>